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21" w:rsidRDefault="00FF1321" w:rsidP="00FF13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 i 64/20.) i natječajnog poziva  </w:t>
      </w:r>
      <w:r>
        <w:rPr>
          <w:rFonts w:ascii="Lucida Sans Unicode" w:hAnsi="Lucida Sans Unicode" w:cs="Lucida Sans Unicode"/>
          <w:bCs/>
          <w:color w:val="auto"/>
          <w:sz w:val="22"/>
          <w:szCs w:val="22"/>
        </w:rPr>
        <w:t>UP.03.2.1.06</w:t>
      </w:r>
      <w:r>
        <w:rPr>
          <w:rFonts w:ascii="Lucida Sans Unicode" w:hAnsi="Lucida Sans Unicode" w:cs="Lucida Sans Unicode"/>
          <w:bCs/>
          <w:i/>
          <w:color w:val="FF0000"/>
          <w:sz w:val="22"/>
          <w:szCs w:val="22"/>
        </w:rPr>
        <w:t>.</w:t>
      </w:r>
      <w:r>
        <w:rPr>
          <w:rFonts w:ascii="Arial" w:hAnsi="Arial" w:cs="Arial"/>
        </w:rPr>
        <w:t xml:space="preserve"> „Osiguravanje pomoćnika u nastavi i stručnih komunikacijskih posrednika učenicima s teškoćama u razvoju u osnovnoškolskim i srednjoškolskim odgojno-obrazovnim ustanovama“  projekta „Pomozimo jedni drugima </w:t>
      </w:r>
      <w:r>
        <w:rPr>
          <w:rFonts w:ascii="Arial" w:hAnsi="Arial" w:cs="Arial"/>
          <w:color w:val="auto"/>
        </w:rPr>
        <w:t>IV</w:t>
      </w:r>
      <w:r>
        <w:rPr>
          <w:rFonts w:ascii="Arial" w:hAnsi="Arial" w:cs="Arial"/>
        </w:rPr>
        <w:t xml:space="preserve">“, Centar za odgoj, obrazovanje i rehabilitaciju Križevci, Matije Gupca 36 raspisuje  </w:t>
      </w:r>
    </w:p>
    <w:p w:rsidR="00FF1321" w:rsidRDefault="00FF1321" w:rsidP="00FF1321">
      <w:pPr>
        <w:jc w:val="center"/>
        <w:rPr>
          <w:rFonts w:ascii="Arial" w:hAnsi="Arial" w:cs="Arial"/>
        </w:rPr>
      </w:pPr>
    </w:p>
    <w:p w:rsidR="00FF1321" w:rsidRDefault="00FF1321" w:rsidP="00FF1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POMOĆNIKA/POMOĆNICU U NASTAVI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na određeno nepuno radno vrijeme – 30 sati tjedno  do 30.6.2022. </w:t>
      </w:r>
    </w:p>
    <w:p w:rsidR="00FF1321" w:rsidRDefault="00FF1321" w:rsidP="00FF1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FF1321" w:rsidRDefault="00FF1321" w:rsidP="00FF132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FF1321" w:rsidRDefault="00FF1321" w:rsidP="00FF132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 i 64/20.).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FF1321" w:rsidRDefault="00FF1321" w:rsidP="00FF132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FF1321" w:rsidRDefault="00FF1321" w:rsidP="00FF132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FF1321" w:rsidRDefault="00FF1321" w:rsidP="00FF132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FF1321" w:rsidRDefault="00FF1321" w:rsidP="00FF132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FF1321" w:rsidRDefault="00FF1321" w:rsidP="00FF132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FF1321" w:rsidRDefault="00FF1321" w:rsidP="00FF1321">
      <w:pPr>
        <w:rPr>
          <w:rFonts w:ascii="Arial" w:hAnsi="Arial" w:cs="Arial"/>
        </w:rPr>
      </w:pP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prema posebnom zakonu, dužan/a je u prijavi na natječaj pozvati se na to pravo i priložiti dokaze o ostvarivanju prava prednosti na koje se poziva.</w:t>
      </w:r>
    </w:p>
    <w:p w:rsidR="00FF1321" w:rsidRDefault="00FF1321" w:rsidP="00FF1321">
      <w:pPr>
        <w:rPr>
          <w:rFonts w:ascii="Arial" w:hAnsi="Arial" w:cs="Arial"/>
        </w:rPr>
      </w:pP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Kandidat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koji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ostvaruje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pravo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prednosti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zapošljavanju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temelju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članka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102.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stavaka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1.-3.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Zakona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o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hrvatskim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braniteljima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iz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Domovinskog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rata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članovima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njihovih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obitelji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(„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Narodne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novine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>“ br.</w:t>
      </w:r>
      <w:proofErr w:type="gram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121/17., 98/19.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84/21.),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članka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48.f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Zakona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o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zaštiti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vojnih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civilnih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invalida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rata (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Narodne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novine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br. 33/92., 57/92., 77/92., 27/93., 58/93., 02/94., 76/94., 108/95., 108/96., 82/01., 103/03, 148/13, 98/19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84/21)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ili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članka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9.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Zakona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o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profesionalnoj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rehabilitaciji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zapošljavanju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osoba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s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invaliditetom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(„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Narodne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novine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>“ br.</w:t>
      </w:r>
      <w:proofErr w:type="gram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157/13., 152/14., 39/18.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32/20.)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dužan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je u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prijavi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javni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natječaj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pozvati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se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to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pravo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uz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prijavu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natječaj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pored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navedenih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isprava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odnosno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priloga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priložiti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svu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propisanu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dokumentaciju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prema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posebnom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zakonu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te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ima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prednost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u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odnosu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ostale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kandidate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samo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pod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jednakim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Archivo Narrow" w:hAnsi="Archivo Narrow" w:cs="Helvetica"/>
          <w:color w:val="333333"/>
          <w:sz w:val="21"/>
          <w:szCs w:val="21"/>
          <w:lang w:val="en"/>
        </w:rPr>
        <w:t>uvjetima</w:t>
      </w:r>
      <w:proofErr w:type="spellEnd"/>
      <w:r>
        <w:rPr>
          <w:rFonts w:ascii="Archivo Narrow" w:hAnsi="Archivo Narrow" w:cs="Helvetica"/>
          <w:color w:val="333333"/>
          <w:sz w:val="21"/>
          <w:szCs w:val="21"/>
          <w:lang w:val="en"/>
        </w:rPr>
        <w:t>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 člankom 102. stavcima 1.-3. Zakona o hrvatskim braniteljima iz Domovinskog rata i članovima njihovih obitelji,  uz prijavu na natječaj dužan/na je, osim dokaza o ispunjavanju traženih uvjeta, priložiti i dokaze propisane člankom 103. stavkom 1. Zakona o hrvatskim braniteljima iz </w:t>
      </w:r>
      <w:r>
        <w:rPr>
          <w:rFonts w:ascii="Arial" w:hAnsi="Arial" w:cs="Arial"/>
        </w:rPr>
        <w:lastRenderedPageBreak/>
        <w:t>Domovinskog rata i članovima njihovih obitelji, a koji su objavljeni na poveznici Ministarstva hrvatskih branitelja:</w:t>
      </w:r>
    </w:p>
    <w:p w:rsidR="00FF1321" w:rsidRDefault="00FF1321" w:rsidP="00FF1321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F1321" w:rsidRDefault="00FF1321" w:rsidP="00FF132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ostvaruje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zapošljavanju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temelju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točke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  48</w:t>
      </w:r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1.-3.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 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(„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Narodne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novine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“ br. 84/21)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dužan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javni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pozvati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pored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isprava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priloga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propisanu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dokumentaciju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ostale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samo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jednakim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uvjetima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dokaze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dostupni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slijedećoj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poveznici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Ministarstva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hrvatskih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branitelja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:</w:t>
      </w:r>
    </w:p>
    <w:p w:rsidR="00FF1321" w:rsidRDefault="00FF1321" w:rsidP="00FF132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F1321" w:rsidRDefault="00FF1321" w:rsidP="00FF132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Kandidat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koji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poziva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prednosti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zapošljavanju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temelju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9.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profesionalnoj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rehabilitaciji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zapošljavanju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osoba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s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invaliditetom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Narodne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novine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broj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157/13., 152/</w:t>
      </w:r>
      <w:proofErr w:type="gramStart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14 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i</w:t>
      </w:r>
      <w:proofErr w:type="spellEnd"/>
      <w:proofErr w:type="gram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39/18)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dužan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  je u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prijavi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pozvati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te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sve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dokaze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ispunjavanju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traženih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uvjeta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, 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kao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dokaz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statusu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osobe</w:t>
      </w:r>
      <w:proofErr w:type="spellEnd"/>
      <w:r>
        <w:rPr>
          <w:rFonts w:ascii="Arial" w:eastAsia="Times New Roman" w:hAnsi="Arial" w:cs="Arial"/>
          <w:color w:val="333333"/>
          <w:szCs w:val="21"/>
          <w:lang w:val="en" w:eastAsia="hr-HR"/>
        </w:rPr>
        <w:t xml:space="preserve"> s </w:t>
      </w:r>
      <w:proofErr w:type="spellStart"/>
      <w:r>
        <w:rPr>
          <w:rFonts w:ascii="Arial" w:eastAsia="Times New Roman" w:hAnsi="Arial" w:cs="Arial"/>
          <w:color w:val="333333"/>
          <w:szCs w:val="21"/>
          <w:lang w:val="en" w:eastAsia="hr-HR"/>
        </w:rPr>
        <w:t>invaliditetom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 3.1. 2022.  godine na mrežnim stranicama i oglasnoj ploči Hrvatskog zavoda za zapošljavanje i na mrežnim stranicama i oglasnoj ploči Centra.</w:t>
      </w:r>
    </w:p>
    <w:p w:rsidR="00FF1321" w:rsidRDefault="00FF1321" w:rsidP="00FF132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112-01/21-01/47</w:t>
      </w:r>
    </w:p>
    <w:p w:rsidR="00FF1321" w:rsidRDefault="00FF1321" w:rsidP="00FF1321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2137-82/21-01</w:t>
      </w:r>
    </w:p>
    <w:p w:rsidR="00FF1321" w:rsidRDefault="00FF1321" w:rsidP="00FF132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31.12.2021.</w:t>
      </w:r>
    </w:p>
    <w:p w:rsidR="00FF1321" w:rsidRDefault="00FF1321" w:rsidP="00FF132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FF1321" w:rsidRDefault="00FF1321" w:rsidP="00FF132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FF1321" w:rsidRDefault="00FF1321" w:rsidP="00FF1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FF1321" w:rsidRDefault="00FF1321" w:rsidP="00FF1321">
      <w:pPr>
        <w:jc w:val="both"/>
        <w:rPr>
          <w:rFonts w:ascii="Arial" w:hAnsi="Arial" w:cs="Arial"/>
        </w:rPr>
      </w:pPr>
    </w:p>
    <w:p w:rsidR="00FF1321" w:rsidRDefault="00FF1321" w:rsidP="00FF1321"/>
    <w:p w:rsidR="00FF1321" w:rsidRDefault="00FF1321" w:rsidP="00FF1321"/>
    <w:p w:rsidR="007C3896" w:rsidRDefault="007C3896">
      <w:bookmarkStart w:id="0" w:name="_GoBack"/>
      <w:bookmarkEnd w:id="0"/>
    </w:p>
    <w:sectPr w:rsidR="007C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21"/>
    <w:rsid w:val="007C3896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0BE8-0FD6-417E-B0DF-F70783E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132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F1321"/>
    <w:pPr>
      <w:ind w:left="720"/>
      <w:contextualSpacing/>
    </w:pPr>
  </w:style>
  <w:style w:type="paragraph" w:customStyle="1" w:styleId="Default">
    <w:name w:val="Default"/>
    <w:rsid w:val="00FF132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FF1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2022-01-03T07:41:00Z</dcterms:created>
  <dcterms:modified xsi:type="dcterms:W3CDTF">2022-01-03T07:42:00Z</dcterms:modified>
</cp:coreProperties>
</file>